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D00A58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1807CE" w:rsidRDefault="001807CE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4462" w:rsidRDefault="00A81AF0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="001807CE" w:rsidRPr="001807CE">
        <w:rPr>
          <w:rFonts w:ascii="Times New Roman" w:hAnsi="Times New Roman" w:cs="Times New Roman"/>
          <w:b/>
          <w:sz w:val="24"/>
          <w:szCs w:val="24"/>
        </w:rPr>
        <w:t xml:space="preserve">Поставка </w:t>
      </w:r>
    </w:p>
    <w:p w:rsidR="00F54462" w:rsidRDefault="00F54462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379" w:type="dxa"/>
        <w:tblInd w:w="93" w:type="dxa"/>
        <w:tblLook w:val="04A0" w:firstRow="1" w:lastRow="0" w:firstColumn="1" w:lastColumn="0" w:noHBand="0" w:noVBand="1"/>
      </w:tblPr>
      <w:tblGrid>
        <w:gridCol w:w="906"/>
        <w:gridCol w:w="3258"/>
        <w:gridCol w:w="7605"/>
        <w:gridCol w:w="946"/>
        <w:gridCol w:w="1664"/>
      </w:tblGrid>
      <w:tr w:rsidR="001807CE" w:rsidRPr="001807CE" w:rsidTr="001807CE">
        <w:trPr>
          <w:trHeight w:val="454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1807CE" w:rsidRPr="001807CE" w:rsidRDefault="001807CE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1807CE" w:rsidRPr="001807CE" w:rsidRDefault="001807CE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1807CE" w:rsidRPr="001807CE" w:rsidRDefault="001807CE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Технические характеристики товара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1807CE" w:rsidRPr="001807CE" w:rsidRDefault="001807CE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</w:t>
            </w: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изм.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1807CE" w:rsidRPr="001807CE" w:rsidRDefault="001807CE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</w:tr>
      <w:tr w:rsidR="00ED2291" w:rsidRPr="001807CE" w:rsidTr="00ED2291">
        <w:trPr>
          <w:trHeight w:val="2252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291" w:rsidRPr="001807CE" w:rsidRDefault="00ED2291" w:rsidP="00ED2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291" w:rsidRPr="00ED2291" w:rsidRDefault="00ED2291" w:rsidP="00ED2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291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</w:t>
            </w:r>
            <w:proofErr w:type="spellStart"/>
            <w:r w:rsidRPr="00ED2291">
              <w:rPr>
                <w:rFonts w:ascii="Times New Roman" w:hAnsi="Times New Roman" w:cs="Times New Roman"/>
                <w:sz w:val="24"/>
                <w:szCs w:val="24"/>
              </w:rPr>
              <w:t>иммунохроматографического</w:t>
            </w:r>
            <w:proofErr w:type="spellEnd"/>
            <w:r w:rsidRPr="00ED2291">
              <w:rPr>
                <w:rFonts w:ascii="Times New Roman" w:hAnsi="Times New Roman" w:cs="Times New Roman"/>
                <w:sz w:val="24"/>
                <w:szCs w:val="24"/>
              </w:rPr>
              <w:t xml:space="preserve"> качественного, одновременного выявления </w:t>
            </w:r>
            <w:proofErr w:type="spellStart"/>
            <w:r w:rsidRPr="00ED2291">
              <w:rPr>
                <w:rFonts w:ascii="Times New Roman" w:hAnsi="Times New Roman" w:cs="Times New Roman"/>
                <w:b/>
                <w:sz w:val="24"/>
                <w:szCs w:val="24"/>
              </w:rPr>
              <w:t>Тропонина</w:t>
            </w:r>
            <w:proofErr w:type="spellEnd"/>
            <w:r w:rsidRPr="00ED2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/ миоглобина/ </w:t>
            </w:r>
            <w:proofErr w:type="spellStart"/>
            <w:r w:rsidRPr="00ED2291">
              <w:rPr>
                <w:rFonts w:ascii="Times New Roman" w:hAnsi="Times New Roman" w:cs="Times New Roman"/>
                <w:b/>
                <w:sz w:val="24"/>
                <w:szCs w:val="24"/>
              </w:rPr>
              <w:t>креатинкиназы</w:t>
            </w:r>
            <w:proofErr w:type="spellEnd"/>
            <w:r w:rsidRPr="00ED2291">
              <w:rPr>
                <w:rFonts w:ascii="Times New Roman" w:hAnsi="Times New Roman" w:cs="Times New Roman"/>
                <w:b/>
                <w:sz w:val="24"/>
                <w:szCs w:val="24"/>
              </w:rPr>
              <w:t>-МВ</w:t>
            </w:r>
            <w:r w:rsidRPr="00ED2291">
              <w:rPr>
                <w:rFonts w:ascii="Times New Roman" w:hAnsi="Times New Roman" w:cs="Times New Roman"/>
                <w:sz w:val="24"/>
                <w:szCs w:val="24"/>
              </w:rPr>
              <w:t xml:space="preserve"> в цельной крови, сыворотке или плазме крови</w:t>
            </w:r>
          </w:p>
          <w:p w:rsidR="00ED2291" w:rsidRPr="00ED2291" w:rsidRDefault="00ED2291" w:rsidP="00ED2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2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(набор на 20 определений)</w:t>
            </w:r>
          </w:p>
        </w:tc>
        <w:tc>
          <w:tcPr>
            <w:tcW w:w="7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291" w:rsidRPr="00ED2291" w:rsidRDefault="00ED2291" w:rsidP="00ED2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2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Набор реагентов  предназначен для </w:t>
            </w:r>
            <w:proofErr w:type="spellStart"/>
            <w:r w:rsidRPr="00ED2291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ED2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291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spellEnd"/>
            <w:r w:rsidRPr="00ED2291">
              <w:rPr>
                <w:rFonts w:ascii="Times New Roman" w:hAnsi="Times New Roman" w:cs="Times New Roman"/>
                <w:sz w:val="24"/>
                <w:szCs w:val="24"/>
              </w:rPr>
              <w:t xml:space="preserve"> одноэтапного быстрого качественного  выявления  </w:t>
            </w:r>
            <w:proofErr w:type="spellStart"/>
            <w:r w:rsidRPr="00ED2291">
              <w:rPr>
                <w:rFonts w:ascii="Times New Roman" w:hAnsi="Times New Roman" w:cs="Times New Roman"/>
                <w:sz w:val="24"/>
                <w:szCs w:val="24"/>
              </w:rPr>
              <w:t>Тропонина</w:t>
            </w:r>
            <w:proofErr w:type="spellEnd"/>
            <w:r w:rsidRPr="00ED2291">
              <w:rPr>
                <w:rFonts w:ascii="Times New Roman" w:hAnsi="Times New Roman" w:cs="Times New Roman"/>
                <w:sz w:val="24"/>
                <w:szCs w:val="24"/>
              </w:rPr>
              <w:t xml:space="preserve"> I / миоглобин/ </w:t>
            </w:r>
            <w:proofErr w:type="spellStart"/>
            <w:r w:rsidRPr="00ED2291">
              <w:rPr>
                <w:rFonts w:ascii="Times New Roman" w:hAnsi="Times New Roman" w:cs="Times New Roman"/>
                <w:sz w:val="24"/>
                <w:szCs w:val="24"/>
              </w:rPr>
              <w:t>креатинкиназы</w:t>
            </w:r>
            <w:proofErr w:type="spellEnd"/>
            <w:r w:rsidRPr="00ED2291">
              <w:rPr>
                <w:rFonts w:ascii="Times New Roman" w:hAnsi="Times New Roman" w:cs="Times New Roman"/>
                <w:sz w:val="24"/>
                <w:szCs w:val="24"/>
              </w:rPr>
              <w:t>-МВ в сыворотке, плазме, цельной крови.</w:t>
            </w:r>
          </w:p>
          <w:p w:rsidR="00ED2291" w:rsidRPr="00ED2291" w:rsidRDefault="00ED2291" w:rsidP="00ED2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291">
              <w:rPr>
                <w:rFonts w:ascii="Times New Roman" w:hAnsi="Times New Roman" w:cs="Times New Roman"/>
                <w:sz w:val="24"/>
                <w:szCs w:val="24"/>
              </w:rPr>
              <w:t>Состав набора:</w:t>
            </w:r>
          </w:p>
          <w:p w:rsidR="00ED2291" w:rsidRPr="00ED2291" w:rsidRDefault="00ED2291" w:rsidP="00ED2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291">
              <w:rPr>
                <w:rFonts w:ascii="Times New Roman" w:hAnsi="Times New Roman" w:cs="Times New Roman"/>
                <w:sz w:val="24"/>
                <w:szCs w:val="24"/>
              </w:rPr>
              <w:t>-Планшет индикаторный из пластика белого цвета: 20 шт.,</w:t>
            </w:r>
          </w:p>
          <w:p w:rsidR="00ED2291" w:rsidRPr="00ED2291" w:rsidRDefault="00ED2291" w:rsidP="00ED2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291">
              <w:rPr>
                <w:rFonts w:ascii="Times New Roman" w:hAnsi="Times New Roman" w:cs="Times New Roman"/>
                <w:sz w:val="24"/>
                <w:szCs w:val="24"/>
              </w:rPr>
              <w:t>-Пипетка пластиковая для внесения образца: 20 шт.,</w:t>
            </w:r>
          </w:p>
          <w:p w:rsidR="00ED2291" w:rsidRPr="00ED2291" w:rsidRDefault="00ED2291" w:rsidP="00ED2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291">
              <w:rPr>
                <w:rFonts w:ascii="Times New Roman" w:hAnsi="Times New Roman" w:cs="Times New Roman"/>
                <w:sz w:val="24"/>
                <w:szCs w:val="24"/>
              </w:rPr>
              <w:t>-Скарификатор одноразовый стерильный: 20шт.,</w:t>
            </w:r>
          </w:p>
          <w:p w:rsidR="00ED2291" w:rsidRPr="00ED2291" w:rsidRDefault="00ED2291" w:rsidP="00ED2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2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-Салфетка асептическая стерильная: 20 шт.,</w:t>
            </w:r>
          </w:p>
          <w:p w:rsidR="00ED2291" w:rsidRPr="00ED2291" w:rsidRDefault="00ED2291" w:rsidP="00ED2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291">
              <w:rPr>
                <w:rFonts w:ascii="Times New Roman" w:hAnsi="Times New Roman" w:cs="Times New Roman"/>
                <w:sz w:val="24"/>
                <w:szCs w:val="24"/>
              </w:rPr>
              <w:t>-Буфер для разведения образца.</w:t>
            </w:r>
          </w:p>
          <w:p w:rsidR="00ED2291" w:rsidRPr="00ED2291" w:rsidRDefault="00ED2291" w:rsidP="00ED2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291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характеристики: </w:t>
            </w:r>
          </w:p>
          <w:p w:rsidR="00ED2291" w:rsidRPr="00ED2291" w:rsidRDefault="00ED2291" w:rsidP="00ED2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291">
              <w:rPr>
                <w:rFonts w:ascii="Times New Roman" w:hAnsi="Times New Roman" w:cs="Times New Roman"/>
                <w:sz w:val="24"/>
                <w:szCs w:val="24"/>
              </w:rPr>
              <w:t>Тропонин</w:t>
            </w:r>
            <w:proofErr w:type="spellEnd"/>
            <w:r w:rsidRPr="00ED2291">
              <w:rPr>
                <w:rFonts w:ascii="Times New Roman" w:hAnsi="Times New Roman" w:cs="Times New Roman"/>
                <w:sz w:val="24"/>
                <w:szCs w:val="24"/>
              </w:rPr>
              <w:t xml:space="preserve"> I: </w:t>
            </w:r>
            <w:bookmarkStart w:id="0" w:name="_GoBack"/>
            <w:bookmarkEnd w:id="0"/>
          </w:p>
          <w:p w:rsidR="00ED2291" w:rsidRPr="00ED2291" w:rsidRDefault="00ED2291" w:rsidP="00ED2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291">
              <w:rPr>
                <w:rFonts w:ascii="Times New Roman" w:hAnsi="Times New Roman" w:cs="Times New Roman"/>
                <w:sz w:val="24"/>
                <w:szCs w:val="24"/>
              </w:rPr>
              <w:t xml:space="preserve">чувствительность - 0,5 </w:t>
            </w:r>
            <w:proofErr w:type="spellStart"/>
            <w:r w:rsidRPr="00ED2291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ED2291">
              <w:rPr>
                <w:rFonts w:ascii="Times New Roman" w:hAnsi="Times New Roman" w:cs="Times New Roman"/>
                <w:sz w:val="24"/>
                <w:szCs w:val="24"/>
              </w:rPr>
              <w:t>/мл</w:t>
            </w:r>
          </w:p>
          <w:p w:rsidR="00ED2291" w:rsidRPr="00ED2291" w:rsidRDefault="00ED2291" w:rsidP="00ED2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291">
              <w:rPr>
                <w:rFonts w:ascii="Times New Roman" w:hAnsi="Times New Roman" w:cs="Times New Roman"/>
                <w:sz w:val="24"/>
                <w:szCs w:val="24"/>
              </w:rPr>
              <w:t>относительная специфичность - 99,5%</w:t>
            </w:r>
          </w:p>
          <w:p w:rsidR="00ED2291" w:rsidRPr="00ED2291" w:rsidRDefault="00ED2291" w:rsidP="00ED2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291">
              <w:rPr>
                <w:rFonts w:ascii="Times New Roman" w:hAnsi="Times New Roman" w:cs="Times New Roman"/>
                <w:sz w:val="24"/>
                <w:szCs w:val="24"/>
              </w:rPr>
              <w:t xml:space="preserve">   Миоглобин:</w:t>
            </w:r>
          </w:p>
          <w:p w:rsidR="00ED2291" w:rsidRPr="00ED2291" w:rsidRDefault="00ED2291" w:rsidP="00ED2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291">
              <w:rPr>
                <w:rFonts w:ascii="Times New Roman" w:hAnsi="Times New Roman" w:cs="Times New Roman"/>
                <w:sz w:val="24"/>
                <w:szCs w:val="24"/>
              </w:rPr>
              <w:t xml:space="preserve">чувствительность - 50 </w:t>
            </w:r>
            <w:proofErr w:type="spellStart"/>
            <w:r w:rsidRPr="00ED2291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ED2291">
              <w:rPr>
                <w:rFonts w:ascii="Times New Roman" w:hAnsi="Times New Roman" w:cs="Times New Roman"/>
                <w:sz w:val="24"/>
                <w:szCs w:val="24"/>
              </w:rPr>
              <w:t>/мл</w:t>
            </w:r>
          </w:p>
          <w:p w:rsidR="00ED2291" w:rsidRPr="00ED2291" w:rsidRDefault="00ED2291" w:rsidP="00ED2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291">
              <w:rPr>
                <w:rFonts w:ascii="Times New Roman" w:hAnsi="Times New Roman" w:cs="Times New Roman"/>
                <w:sz w:val="24"/>
                <w:szCs w:val="24"/>
              </w:rPr>
              <w:t>относительная специфичность - 99,5%</w:t>
            </w:r>
          </w:p>
          <w:p w:rsidR="00ED2291" w:rsidRPr="00ED2291" w:rsidRDefault="00ED2291" w:rsidP="00ED2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ED2291">
              <w:rPr>
                <w:rFonts w:ascii="Times New Roman" w:hAnsi="Times New Roman" w:cs="Times New Roman"/>
                <w:sz w:val="24"/>
                <w:szCs w:val="24"/>
              </w:rPr>
              <w:t>Креатинкиназа</w:t>
            </w:r>
            <w:proofErr w:type="spellEnd"/>
            <w:r w:rsidRPr="00ED2291">
              <w:rPr>
                <w:rFonts w:ascii="Times New Roman" w:hAnsi="Times New Roman" w:cs="Times New Roman"/>
                <w:sz w:val="24"/>
                <w:szCs w:val="24"/>
              </w:rPr>
              <w:t>-МВ:</w:t>
            </w:r>
          </w:p>
          <w:p w:rsidR="00ED2291" w:rsidRPr="00ED2291" w:rsidRDefault="00ED2291" w:rsidP="00ED2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291">
              <w:rPr>
                <w:rFonts w:ascii="Times New Roman" w:hAnsi="Times New Roman" w:cs="Times New Roman"/>
                <w:sz w:val="24"/>
                <w:szCs w:val="24"/>
              </w:rPr>
              <w:t xml:space="preserve">чувствительность -   5 </w:t>
            </w:r>
            <w:proofErr w:type="spellStart"/>
            <w:r w:rsidRPr="00ED2291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ED2291">
              <w:rPr>
                <w:rFonts w:ascii="Times New Roman" w:hAnsi="Times New Roman" w:cs="Times New Roman"/>
                <w:sz w:val="24"/>
                <w:szCs w:val="24"/>
              </w:rPr>
              <w:t>/мл</w:t>
            </w:r>
          </w:p>
          <w:p w:rsidR="00ED2291" w:rsidRPr="00ED2291" w:rsidRDefault="00ED2291" w:rsidP="00ED2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291">
              <w:rPr>
                <w:rFonts w:ascii="Times New Roman" w:hAnsi="Times New Roman" w:cs="Times New Roman"/>
                <w:sz w:val="24"/>
                <w:szCs w:val="24"/>
              </w:rPr>
              <w:t>относительная специфичность – 99,5%</w:t>
            </w:r>
          </w:p>
          <w:p w:rsidR="00ED2291" w:rsidRPr="00ED2291" w:rsidRDefault="00ED2291" w:rsidP="00ED2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291">
              <w:rPr>
                <w:rFonts w:ascii="Times New Roman" w:hAnsi="Times New Roman" w:cs="Times New Roman"/>
                <w:sz w:val="24"/>
                <w:szCs w:val="24"/>
              </w:rPr>
              <w:t>Срок годности -24 месяца</w:t>
            </w:r>
          </w:p>
          <w:p w:rsidR="00ED2291" w:rsidRPr="00ED2291" w:rsidRDefault="00ED2291" w:rsidP="00ED2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291">
              <w:rPr>
                <w:rFonts w:ascii="Times New Roman" w:hAnsi="Times New Roman" w:cs="Times New Roman"/>
                <w:sz w:val="24"/>
                <w:szCs w:val="24"/>
              </w:rPr>
              <w:t>Температура хранения — от 2</w:t>
            </w:r>
            <w:proofErr w:type="gramStart"/>
            <w:r w:rsidRPr="00ED2291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ED2291">
              <w:rPr>
                <w:rFonts w:ascii="Times New Roman" w:hAnsi="Times New Roman" w:cs="Times New Roman"/>
                <w:sz w:val="24"/>
                <w:szCs w:val="24"/>
              </w:rPr>
              <w:t xml:space="preserve"> до 30° С</w:t>
            </w:r>
          </w:p>
          <w:p w:rsidR="00ED2291" w:rsidRPr="00ED2291" w:rsidRDefault="00ED2291" w:rsidP="00ED2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291">
              <w:rPr>
                <w:rFonts w:ascii="Times New Roman" w:hAnsi="Times New Roman" w:cs="Times New Roman"/>
                <w:sz w:val="24"/>
                <w:szCs w:val="24"/>
              </w:rPr>
              <w:t>Остаточный срок годности  85%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291" w:rsidRPr="001807CE" w:rsidRDefault="00ED2291" w:rsidP="00ED2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набор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291" w:rsidRPr="001807CE" w:rsidRDefault="00ED2291" w:rsidP="00ED2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:rsidR="006E43E5" w:rsidRPr="006E43E5" w:rsidRDefault="006E43E5">
      <w:pPr>
        <w:rPr>
          <w:rFonts w:ascii="Times New Roman" w:hAnsi="Times New Roman" w:cs="Times New Roman"/>
          <w:b/>
          <w:sz w:val="24"/>
          <w:szCs w:val="24"/>
        </w:rPr>
      </w:pPr>
    </w:p>
    <w:sectPr w:rsidR="006E43E5" w:rsidRPr="006E43E5" w:rsidSect="001807CE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33E91"/>
    <w:rsid w:val="00075237"/>
    <w:rsid w:val="00096488"/>
    <w:rsid w:val="000E527D"/>
    <w:rsid w:val="00107EE8"/>
    <w:rsid w:val="00123898"/>
    <w:rsid w:val="0016498B"/>
    <w:rsid w:val="001807CE"/>
    <w:rsid w:val="00197BC5"/>
    <w:rsid w:val="001A1643"/>
    <w:rsid w:val="001A22B4"/>
    <w:rsid w:val="001A74DA"/>
    <w:rsid w:val="001B287C"/>
    <w:rsid w:val="001D1540"/>
    <w:rsid w:val="001D3EF8"/>
    <w:rsid w:val="00217B62"/>
    <w:rsid w:val="00217C9B"/>
    <w:rsid w:val="002639F3"/>
    <w:rsid w:val="002821E5"/>
    <w:rsid w:val="002A2DA8"/>
    <w:rsid w:val="002C08A1"/>
    <w:rsid w:val="002D1499"/>
    <w:rsid w:val="002D3176"/>
    <w:rsid w:val="00323722"/>
    <w:rsid w:val="00340FCC"/>
    <w:rsid w:val="00353728"/>
    <w:rsid w:val="003845C6"/>
    <w:rsid w:val="003874C2"/>
    <w:rsid w:val="00390DC9"/>
    <w:rsid w:val="00391C00"/>
    <w:rsid w:val="003A550A"/>
    <w:rsid w:val="003E3E19"/>
    <w:rsid w:val="00440BEA"/>
    <w:rsid w:val="0044113C"/>
    <w:rsid w:val="00462FFB"/>
    <w:rsid w:val="00477D1B"/>
    <w:rsid w:val="00487303"/>
    <w:rsid w:val="004E479E"/>
    <w:rsid w:val="004E61D0"/>
    <w:rsid w:val="005A6583"/>
    <w:rsid w:val="005B05DC"/>
    <w:rsid w:val="005B2E27"/>
    <w:rsid w:val="005E60C6"/>
    <w:rsid w:val="00601204"/>
    <w:rsid w:val="00604DDF"/>
    <w:rsid w:val="00641C97"/>
    <w:rsid w:val="006556C8"/>
    <w:rsid w:val="00685416"/>
    <w:rsid w:val="006D0744"/>
    <w:rsid w:val="006E43E5"/>
    <w:rsid w:val="006F1949"/>
    <w:rsid w:val="00711290"/>
    <w:rsid w:val="007117FB"/>
    <w:rsid w:val="0071565F"/>
    <w:rsid w:val="00717381"/>
    <w:rsid w:val="00730753"/>
    <w:rsid w:val="00797F1A"/>
    <w:rsid w:val="007C753B"/>
    <w:rsid w:val="007E6AEB"/>
    <w:rsid w:val="008245BB"/>
    <w:rsid w:val="00834BB8"/>
    <w:rsid w:val="008400CD"/>
    <w:rsid w:val="008745F9"/>
    <w:rsid w:val="008E1BA0"/>
    <w:rsid w:val="0091432A"/>
    <w:rsid w:val="00935C8D"/>
    <w:rsid w:val="00963900"/>
    <w:rsid w:val="009B2435"/>
    <w:rsid w:val="009C781C"/>
    <w:rsid w:val="009D66E5"/>
    <w:rsid w:val="00A03C1C"/>
    <w:rsid w:val="00A140A2"/>
    <w:rsid w:val="00A62D18"/>
    <w:rsid w:val="00A81AF0"/>
    <w:rsid w:val="00AA26A4"/>
    <w:rsid w:val="00AB1675"/>
    <w:rsid w:val="00AD7889"/>
    <w:rsid w:val="00B30698"/>
    <w:rsid w:val="00B5496C"/>
    <w:rsid w:val="00B8004F"/>
    <w:rsid w:val="00BA3246"/>
    <w:rsid w:val="00BB35CF"/>
    <w:rsid w:val="00BD7E33"/>
    <w:rsid w:val="00C07C02"/>
    <w:rsid w:val="00C10D9A"/>
    <w:rsid w:val="00C33F5F"/>
    <w:rsid w:val="00C36950"/>
    <w:rsid w:val="00C37AF7"/>
    <w:rsid w:val="00C87CC6"/>
    <w:rsid w:val="00CF2DE8"/>
    <w:rsid w:val="00D00934"/>
    <w:rsid w:val="00D00A58"/>
    <w:rsid w:val="00D14685"/>
    <w:rsid w:val="00D16289"/>
    <w:rsid w:val="00D170AF"/>
    <w:rsid w:val="00D25C0F"/>
    <w:rsid w:val="00D35EFF"/>
    <w:rsid w:val="00DC03E5"/>
    <w:rsid w:val="00DF58A1"/>
    <w:rsid w:val="00E13AE6"/>
    <w:rsid w:val="00E2496D"/>
    <w:rsid w:val="00E36CCC"/>
    <w:rsid w:val="00E8136A"/>
    <w:rsid w:val="00E97600"/>
    <w:rsid w:val="00ED2291"/>
    <w:rsid w:val="00F54462"/>
    <w:rsid w:val="00F56977"/>
    <w:rsid w:val="00F60C37"/>
    <w:rsid w:val="00F676AB"/>
    <w:rsid w:val="00F8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4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5</cp:revision>
  <dcterms:created xsi:type="dcterms:W3CDTF">2020-06-10T04:40:00Z</dcterms:created>
  <dcterms:modified xsi:type="dcterms:W3CDTF">2020-07-03T10:23:00Z</dcterms:modified>
</cp:coreProperties>
</file>